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5C3" w:rsidRDefault="00F065C3" w:rsidP="00F065C3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материально-техническом обеспечении </w:t>
      </w:r>
      <w:proofErr w:type="gramStart"/>
      <w:r>
        <w:rPr>
          <w:rFonts w:ascii="Times New Roman" w:hAnsi="Times New Roman" w:cs="Times New Roman"/>
          <w:b/>
        </w:rPr>
        <w:t>образовательной</w:t>
      </w:r>
      <w:proofErr w:type="gramEnd"/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деятельности по заявленным к лицензированию образовательным программам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муниципального бюджетного дошкольного образовательного учреждения «Детский сад комбинированного  вида 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с группами для детей с нарушениями речи № 78»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соискателя лицензии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1. Обеспечение образовательной деятельности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оснащенными зданиями, строениями, сооружениями,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помещениями и территориями</w:t>
      </w:r>
    </w:p>
    <w:p w:rsidR="00F065C3" w:rsidRDefault="00F065C3" w:rsidP="00F065C3">
      <w:pPr>
        <w:pStyle w:val="ConsPlusNormal"/>
        <w:widowControl/>
        <w:jc w:val="both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445"/>
        <w:gridCol w:w="3531"/>
        <w:gridCol w:w="2126"/>
        <w:gridCol w:w="1984"/>
        <w:gridCol w:w="1998"/>
        <w:gridCol w:w="2977"/>
      </w:tblGrid>
      <w:tr w:rsidR="00F065C3" w:rsidTr="00F065C3">
        <w:trPr>
          <w:cantSplit/>
          <w:trHeight w:val="132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адрес зданий, строений,  сооружений, помещений,  территорий  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и назначение   зданий, строений,  сооружений,     помещений, территорий (учебные, учебн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 вспомогательные,   подсобные,      административные и  др.) с указанием   </w:t>
            </w:r>
            <w:r>
              <w:rPr>
                <w:rFonts w:ascii="Times New Roman" w:hAnsi="Times New Roman" w:cs="Times New Roman"/>
              </w:rPr>
              <w:br/>
              <w:t xml:space="preserve">площади (кв. м)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владения, пользования  (собственность, оперативное  управление,  аренда,    безвозмездное пользование и др.)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организаци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собственника (арендодателя, ссудодателя и др.)    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ind w:left="2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и сроки      действия   </w:t>
            </w:r>
            <w:proofErr w:type="spellStart"/>
            <w:r>
              <w:rPr>
                <w:rFonts w:ascii="Times New Roman" w:hAnsi="Times New Roman" w:cs="Times New Roman"/>
              </w:rPr>
              <w:t>правоуст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навливающих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документов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   заключений,   выданных органами, осуществляющими государственный санитарн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эпидемиологический надзор,    государственный пожарный надзор </w:t>
            </w:r>
          </w:p>
        </w:tc>
      </w:tr>
      <w:tr w:rsidR="00F065C3" w:rsidTr="00F065C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    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   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       </w:t>
            </w:r>
          </w:p>
        </w:tc>
      </w:tr>
      <w:tr w:rsidR="00F065C3" w:rsidTr="00F065C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ижнекамск</w:t>
            </w:r>
            <w:proofErr w:type="spellEnd"/>
            <w:r>
              <w:rPr>
                <w:rFonts w:ascii="Times New Roman" w:hAnsi="Times New Roman" w:cs="Times New Roman"/>
              </w:rPr>
              <w:t>, пр. Шинников, д. 29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Административные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помещения – 63,2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медицинский блок – 50,0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физкультурный зал – 71,9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помещения бассейна -  277,8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музыкальный зал -  142,5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ручного труда -21,2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по обучению тат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рус. языкам -   27,2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психолога –  21,2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логопеда (9) –  160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групповые комнаты – 606,6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приемные -    217,1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спальные комнаты –   381,18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санитарно-гигиеническое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хозяйственно-бытовые помещения –     290,5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пищеблок -   66.1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прачечная – 58,5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.; 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подвальные помещения -1307,4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.;</w:t>
            </w:r>
          </w:p>
          <w:p w:rsidR="00F065C3" w:rsidRDefault="00F065C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другие -  393,72 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Оперативное управление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3152C6" w:rsidP="003152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Федеральная служба государственной регистрации, кадастра и картографии</w:t>
            </w:r>
            <w:r w:rsidR="00F065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Нижнека</w:t>
            </w:r>
            <w:r w:rsidR="00CF4270">
              <w:rPr>
                <w:rFonts w:ascii="Times New Roman" w:hAnsi="Times New Roman"/>
                <w:sz w:val="20"/>
                <w:szCs w:val="20"/>
              </w:rPr>
              <w:t>мский филиал ГБУ «</w:t>
            </w:r>
            <w:proofErr w:type="spellStart"/>
            <w:r w:rsidR="00CF4270">
              <w:rPr>
                <w:rFonts w:ascii="Times New Roman" w:hAnsi="Times New Roman"/>
                <w:sz w:val="20"/>
                <w:szCs w:val="20"/>
              </w:rPr>
              <w:t>Многофункциаон</w:t>
            </w:r>
            <w:r>
              <w:rPr>
                <w:rFonts w:ascii="Times New Roman" w:hAnsi="Times New Roman"/>
                <w:sz w:val="20"/>
                <w:szCs w:val="20"/>
              </w:rPr>
              <w:t>альный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центр предоставления государственных и муниципальных услуг» в </w:t>
            </w:r>
            <w:r w:rsidR="00F065C3">
              <w:rPr>
                <w:rFonts w:ascii="Times New Roman" w:hAnsi="Times New Roman"/>
                <w:sz w:val="20"/>
                <w:szCs w:val="20"/>
              </w:rPr>
              <w:t xml:space="preserve"> Республик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="00F065C3">
              <w:rPr>
                <w:rFonts w:ascii="Times New Roman" w:hAnsi="Times New Roman"/>
                <w:sz w:val="20"/>
                <w:szCs w:val="20"/>
              </w:rPr>
              <w:t xml:space="preserve"> Татарстан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3152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</w:t>
            </w:r>
            <w:r w:rsidR="00CF4270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в на недвижимое имущество и сделок с ним  (здание д/с)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152C6" w:rsidRDefault="003152C6" w:rsidP="003152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</w:t>
            </w:r>
            <w:r w:rsidR="00CF4270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в на недвижимое имущество и сделок с ним  (земельный участок)  № 16/094\201/2016-5024 от 27.09.2016</w:t>
            </w:r>
          </w:p>
          <w:p w:rsidR="003152C6" w:rsidRDefault="003152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spacing w:after="0" w:line="240" w:lineRule="auto"/>
              <w:ind w:left="2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Санитарно-эпидемиологическое заключение Федеральной службы по надзору в сфере защиты прав потребителей и благополучия человека Территориального отдела Управления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Роспотребнадзора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 РТ в Нижнекамском муниципальном районе и г. Нижнекамск </w:t>
            </w:r>
          </w:p>
          <w:p w:rsidR="00F065C3" w:rsidRDefault="00F065C3">
            <w:pPr>
              <w:spacing w:after="0" w:line="240" w:lineRule="auto"/>
              <w:ind w:left="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16.31.28.000.М.0001</w:t>
            </w:r>
            <w:r w:rsidR="003152C6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3152C6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.12</w:t>
            </w:r>
            <w:r w:rsidR="003152C6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3152C6">
              <w:rPr>
                <w:rFonts w:ascii="Times New Roman" w:hAnsi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3152C6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>.201</w:t>
            </w:r>
            <w:r w:rsidR="003152C6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065C3" w:rsidRDefault="00F065C3">
            <w:pPr>
              <w:spacing w:after="0" w:line="240" w:lineRule="auto"/>
              <w:ind w:left="2" w:right="-108"/>
              <w:rPr>
                <w:rFonts w:ascii="Times New Roman" w:hAnsi="Times New Roman"/>
                <w:sz w:val="20"/>
                <w:szCs w:val="20"/>
              </w:rPr>
            </w:pPr>
          </w:p>
          <w:p w:rsidR="00F065C3" w:rsidRPr="00CF4270" w:rsidRDefault="00F065C3">
            <w:pPr>
              <w:spacing w:after="0" w:line="240" w:lineRule="auto"/>
              <w:ind w:left="2"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CF4270">
              <w:rPr>
                <w:rFonts w:ascii="Times New Roman" w:hAnsi="Times New Roman"/>
                <w:b/>
                <w:sz w:val="20"/>
                <w:szCs w:val="20"/>
              </w:rPr>
              <w:t>Заключение отдела надзорной деятельности по Нижнекамскому муниципальному району УНД ГУ МЧС России по РТ</w:t>
            </w:r>
          </w:p>
          <w:p w:rsidR="00F065C3" w:rsidRDefault="00F065C3">
            <w:pPr>
              <w:spacing w:after="0" w:line="240" w:lineRule="auto"/>
              <w:ind w:left="2" w:right="-108"/>
              <w:rPr>
                <w:rFonts w:ascii="Times New Roman" w:eastAsia="Times New Roman" w:hAnsi="Times New Roman"/>
                <w:color w:val="C00000"/>
                <w:sz w:val="20"/>
                <w:szCs w:val="20"/>
              </w:rPr>
            </w:pPr>
            <w:r w:rsidRPr="00CF4270">
              <w:rPr>
                <w:rFonts w:ascii="Times New Roman" w:hAnsi="Times New Roman"/>
                <w:b/>
                <w:sz w:val="20"/>
                <w:szCs w:val="20"/>
              </w:rPr>
              <w:t>№ 4 от 15.01.2013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F065C3" w:rsidTr="00F065C3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(кв. м):</w:t>
            </w:r>
          </w:p>
        </w:tc>
        <w:tc>
          <w:tcPr>
            <w:tcW w:w="3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4092,9 кв.м.*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   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      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       </w:t>
            </w:r>
          </w:p>
        </w:tc>
      </w:tr>
    </w:tbl>
    <w:p w:rsidR="00F065C3" w:rsidRDefault="00F065C3" w:rsidP="00F065C3">
      <w:pPr>
        <w:pStyle w:val="ConsPlusNonformat"/>
        <w:widowControl/>
        <w:rPr>
          <w:rFonts w:ascii="Times New Roman" w:hAnsi="Times New Roman" w:cs="Times New Roman"/>
        </w:rPr>
      </w:pPr>
    </w:p>
    <w:p w:rsidR="00F065C3" w:rsidRDefault="00F065C3" w:rsidP="00F065C3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 Общая площадь совпадает с площадью, указанной в договоре оперативного управления, свидетельстве о государственной регистрации права.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2. Обеспечение образовательной деятельности</w:t>
      </w:r>
    </w:p>
    <w:p w:rsidR="00F065C3" w:rsidRDefault="00F065C3" w:rsidP="00F065C3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объектами и помещениями социально-бытового назначения</w:t>
      </w:r>
    </w:p>
    <w:p w:rsidR="00F065C3" w:rsidRDefault="00F065C3" w:rsidP="00F065C3">
      <w:pPr>
        <w:pStyle w:val="ConsPlusNormal"/>
        <w:widowControl/>
        <w:rPr>
          <w:rFonts w:ascii="Times New Roman" w:hAnsi="Times New Roman" w:cs="Times New Roman"/>
        </w:rPr>
      </w:pPr>
    </w:p>
    <w:tbl>
      <w:tblPr>
        <w:tblW w:w="1771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3570"/>
        <w:gridCol w:w="1843"/>
        <w:gridCol w:w="2267"/>
        <w:gridCol w:w="2692"/>
        <w:gridCol w:w="3968"/>
        <w:gridCol w:w="2834"/>
      </w:tblGrid>
      <w:tr w:rsidR="00F065C3" w:rsidTr="00F065C3">
        <w:trPr>
          <w:gridAfter w:val="1"/>
          <w:wAfter w:w="2835" w:type="dxa"/>
          <w:cantSplit/>
          <w:trHeight w:val="12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Объекты и помещения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</w:t>
            </w:r>
            <w:r>
              <w:rPr>
                <w:rFonts w:ascii="Times New Roman" w:hAnsi="Times New Roman" w:cs="Times New Roman"/>
              </w:rPr>
              <w:br/>
              <w:t xml:space="preserve">адрес   </w:t>
            </w:r>
            <w:r>
              <w:rPr>
                <w:rFonts w:ascii="Times New Roman" w:hAnsi="Times New Roman" w:cs="Times New Roman"/>
              </w:rPr>
              <w:br/>
              <w:t xml:space="preserve">объектов и </w:t>
            </w:r>
            <w:r>
              <w:rPr>
                <w:rFonts w:ascii="Times New Roman" w:hAnsi="Times New Roman" w:cs="Times New Roman"/>
              </w:rPr>
              <w:br/>
              <w:t xml:space="preserve">помещений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владения,</w:t>
            </w:r>
            <w:r>
              <w:rPr>
                <w:rFonts w:ascii="Times New Roman" w:hAnsi="Times New Roman" w:cs="Times New Roman"/>
              </w:rPr>
              <w:br/>
              <w:t xml:space="preserve">пользования  </w:t>
            </w:r>
            <w:r>
              <w:rPr>
                <w:rFonts w:ascii="Times New Roman" w:hAnsi="Times New Roman" w:cs="Times New Roman"/>
              </w:rPr>
              <w:br/>
              <w:t>(собственность,</w:t>
            </w:r>
            <w:r>
              <w:rPr>
                <w:rFonts w:ascii="Times New Roman" w:hAnsi="Times New Roman" w:cs="Times New Roman"/>
              </w:rPr>
              <w:br/>
              <w:t xml:space="preserve">оперативное  </w:t>
            </w:r>
            <w:r>
              <w:rPr>
                <w:rFonts w:ascii="Times New Roman" w:hAnsi="Times New Roman" w:cs="Times New Roman"/>
              </w:rPr>
              <w:br/>
              <w:t xml:space="preserve">управление,  аренда,    </w:t>
            </w:r>
            <w:r>
              <w:rPr>
                <w:rFonts w:ascii="Times New Roman" w:hAnsi="Times New Roman" w:cs="Times New Roman"/>
              </w:rPr>
              <w:br/>
              <w:t xml:space="preserve">безвозмездное </w:t>
            </w:r>
            <w:r>
              <w:rPr>
                <w:rFonts w:ascii="Times New Roman" w:hAnsi="Times New Roman" w:cs="Times New Roman"/>
              </w:rPr>
              <w:br/>
              <w:t xml:space="preserve">пользование и др.)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br/>
              <w:t>организаци</w:t>
            </w:r>
            <w:proofErr w:type="gramStart"/>
            <w:r>
              <w:rPr>
                <w:rFonts w:ascii="Times New Roman" w:hAnsi="Times New Roman" w:cs="Times New Roman"/>
              </w:rPr>
              <w:t>и-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собственника </w:t>
            </w:r>
            <w:r>
              <w:rPr>
                <w:rFonts w:ascii="Times New Roman" w:hAnsi="Times New Roman" w:cs="Times New Roman"/>
              </w:rPr>
              <w:br/>
              <w:t>(арендодателя,</w:t>
            </w:r>
            <w:r>
              <w:rPr>
                <w:rFonts w:ascii="Times New Roman" w:hAnsi="Times New Roman" w:cs="Times New Roman"/>
              </w:rPr>
              <w:br/>
              <w:t xml:space="preserve">ссудодателя и </w:t>
            </w:r>
            <w:r>
              <w:rPr>
                <w:rFonts w:ascii="Times New Roman" w:hAnsi="Times New Roman" w:cs="Times New Roman"/>
              </w:rPr>
              <w:br/>
              <w:t xml:space="preserve">др.)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и сроки  </w:t>
            </w:r>
            <w:r>
              <w:rPr>
                <w:rFonts w:ascii="Times New Roman" w:hAnsi="Times New Roman" w:cs="Times New Roman"/>
              </w:rPr>
              <w:br/>
              <w:t xml:space="preserve">действия      </w:t>
            </w:r>
            <w:r>
              <w:rPr>
                <w:rFonts w:ascii="Times New Roman" w:hAnsi="Times New Roman" w:cs="Times New Roman"/>
              </w:rPr>
              <w:br/>
              <w:t>правоустанавливающих</w:t>
            </w:r>
            <w:r>
              <w:rPr>
                <w:rFonts w:ascii="Times New Roman" w:hAnsi="Times New Roman" w:cs="Times New Roman"/>
              </w:rPr>
              <w:br/>
              <w:t xml:space="preserve">документов     </w:t>
            </w: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    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         </w:t>
            </w: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помещения:</w:t>
            </w: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заведующего – 1</w:t>
            </w: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Методический кабинет - 1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66714D" w:rsidRDefault="0066714D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F4270" w:rsidRDefault="0066714D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Кадастровый номер  16:53:040104:223</w:t>
            </w:r>
          </w:p>
          <w:p w:rsidR="0066714D" w:rsidRDefault="0066714D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66714D" w:rsidRDefault="0066714D" w:rsidP="006671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6714D" w:rsidRDefault="0066714D" w:rsidP="0066714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Кадастровый номер  16:53:040104:14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для работы  </w:t>
            </w:r>
            <w:r>
              <w:rPr>
                <w:rFonts w:ascii="Times New Roman" w:hAnsi="Times New Roman" w:cs="Times New Roman"/>
              </w:rPr>
              <w:br/>
              <w:t>медицинских работников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0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медицинский кабинет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процедурный кабинет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изолятор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3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физиотерапевтический кабинет -1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для питания </w:t>
            </w:r>
            <w:r>
              <w:rPr>
                <w:rFonts w:ascii="Times New Roman" w:hAnsi="Times New Roman" w:cs="Times New Roman"/>
              </w:rPr>
              <w:br/>
              <w:t xml:space="preserve">обучающихся,          </w:t>
            </w:r>
            <w:r>
              <w:rPr>
                <w:rFonts w:ascii="Times New Roman" w:hAnsi="Times New Roman" w:cs="Times New Roman"/>
              </w:rPr>
              <w:br/>
              <w:t xml:space="preserve">воспитанников и       </w:t>
            </w:r>
            <w:r>
              <w:rPr>
                <w:rFonts w:ascii="Times New Roman" w:hAnsi="Times New Roman" w:cs="Times New Roman"/>
              </w:rPr>
              <w:br/>
              <w:t xml:space="preserve">работников          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пищеблок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хозяйственн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 xml:space="preserve">бытового и санитарно- </w:t>
            </w:r>
            <w:r>
              <w:rPr>
                <w:rFonts w:ascii="Times New Roman" w:hAnsi="Times New Roman" w:cs="Times New Roman"/>
              </w:rPr>
              <w:br/>
              <w:t xml:space="preserve">гигиенического        </w:t>
            </w:r>
            <w:r>
              <w:rPr>
                <w:rFonts w:ascii="Times New Roman" w:hAnsi="Times New Roman" w:cs="Times New Roman"/>
              </w:rPr>
              <w:br/>
              <w:t xml:space="preserve">назначения          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санузлы – 17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прачечная - 1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помещения технического персонала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раздевалки – 2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складское помещение – 4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Помещения для         </w:t>
            </w:r>
            <w:r>
              <w:rPr>
                <w:rFonts w:ascii="Times New Roman" w:hAnsi="Times New Roman" w:cs="Times New Roman"/>
              </w:rPr>
              <w:br/>
              <w:t xml:space="preserve">круглосуточного       </w:t>
            </w:r>
            <w:r>
              <w:rPr>
                <w:rFonts w:ascii="Times New Roman" w:hAnsi="Times New Roman" w:cs="Times New Roman"/>
              </w:rPr>
              <w:br/>
              <w:t xml:space="preserve">пребывания, для сна и </w:t>
            </w:r>
            <w:r>
              <w:rPr>
                <w:rFonts w:ascii="Times New Roman" w:hAnsi="Times New Roman" w:cs="Times New Roman"/>
              </w:rPr>
              <w:br/>
              <w:t xml:space="preserve">отдыха обучающихся,   </w:t>
            </w:r>
            <w:r>
              <w:rPr>
                <w:rFonts w:ascii="Times New Roman" w:hAnsi="Times New Roman" w:cs="Times New Roman"/>
              </w:rPr>
              <w:br/>
              <w:t xml:space="preserve">воспитанников,        общежития           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/>
              </w:rPr>
            </w:pPr>
          </w:p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3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комнаты - 13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3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приемные – 13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3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спальные комнаты - 13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музыкальный зал – 1 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8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ручного труда  - 1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451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по обучению детей татарскому и русскому языкам -1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для проведения</w:t>
            </w:r>
            <w:r>
              <w:rPr>
                <w:rFonts w:ascii="Times New Roman" w:hAnsi="Times New Roman" w:cs="Times New Roman"/>
              </w:rPr>
              <w:br/>
              <w:t xml:space="preserve">специальных           </w:t>
            </w:r>
            <w:r>
              <w:rPr>
                <w:rFonts w:ascii="Times New Roman" w:hAnsi="Times New Roman" w:cs="Times New Roman"/>
              </w:rPr>
              <w:br/>
              <w:t xml:space="preserve">коррекционных занятий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Федеральная служба государственной регистрации, кадастра и картографии Нижнекамский </w:t>
            </w:r>
            <w:r>
              <w:rPr>
                <w:rFonts w:ascii="Times New Roman" w:hAnsi="Times New Roman"/>
              </w:rPr>
              <w:lastRenderedPageBreak/>
              <w:t>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логопеда – 9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психолога – 1</w:t>
            </w:r>
          </w:p>
          <w:p w:rsidR="00F065C3" w:rsidRDefault="00F065C3">
            <w:pPr>
              <w:tabs>
                <w:tab w:val="right" w:pos="1260"/>
                <w:tab w:val="center" w:pos="7830"/>
              </w:tabs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7.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Объекты физической    </w:t>
            </w:r>
            <w:r>
              <w:rPr>
                <w:rFonts w:ascii="Times New Roman" w:hAnsi="Times New Roman" w:cs="Times New Roman"/>
              </w:rPr>
              <w:br/>
              <w:t xml:space="preserve">культуры и спорта   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9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физкультурный зал –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991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бассейн -1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gridAfter w:val="1"/>
          <w:wAfter w:w="2835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Иное (указать)        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423570, РТ, г. Нижнекамск, пр. Шинников, д.29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CF4270" w:rsidP="00CF42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Федеральная служба государственной регистрации, кадастра и картографии Нижнекамский филиал ГБУ «Многофункциональный центр предоставления государственных и муниципальных услуг» в  Республике Татарстан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(здание д/с)  № 16/094\201/2016-5024 от 27.09.2016</w:t>
            </w:r>
          </w:p>
          <w:p w:rsidR="00CF4270" w:rsidRDefault="00CF4270" w:rsidP="00CF42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F4270" w:rsidRDefault="00CF4270" w:rsidP="00CF427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Выписка из единого государственного реестра прав на недвижимое имущество и сделок с ним  (земельный участок)  № 16/094\201/2016-5024 от 27.09.2016</w:t>
            </w:r>
          </w:p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cantSplit/>
          <w:trHeight w:val="18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делопроизводителя -1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  <w:p w:rsidR="00F065C3" w:rsidRDefault="00F065C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065C3" w:rsidTr="00F065C3">
        <w:trPr>
          <w:cantSplit/>
          <w:trHeight w:val="168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заместителя заведующего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- 1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F065C3" w:rsidTr="00F065C3">
        <w:trPr>
          <w:cantSplit/>
          <w:trHeight w:val="894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5C3" w:rsidRDefault="00F065C3">
            <w:pPr>
              <w:pStyle w:val="ConsPlusNorma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5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кабинет инструктора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физической</w:t>
            </w:r>
            <w:proofErr w:type="gramEnd"/>
          </w:p>
          <w:p w:rsidR="00F065C3" w:rsidRDefault="00F065C3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культуре -2</w:t>
            </w: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:rsidR="00F065C3" w:rsidRDefault="00F065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F065C3" w:rsidRDefault="00F065C3" w:rsidP="00F065C3">
      <w:pPr>
        <w:pStyle w:val="ConsPlusNonformat"/>
        <w:widowControl/>
        <w:rPr>
          <w:rFonts w:ascii="Times New Roman" w:hAnsi="Times New Roman" w:cs="Times New Roman"/>
        </w:rPr>
      </w:pPr>
    </w:p>
    <w:p w:rsidR="00F065C3" w:rsidRDefault="00F065C3" w:rsidP="00132C2B">
      <w:pPr>
        <w:pStyle w:val="ConsPlusNonformat"/>
        <w:jc w:val="center"/>
        <w:rPr>
          <w:rFonts w:ascii="Times New Roman" w:hAnsi="Times New Roman" w:cs="Times New Roman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</w:rPr>
      </w:pPr>
    </w:p>
    <w:p w:rsidR="00CF4270" w:rsidRDefault="003B37CE" w:rsidP="00132C2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МАДОУ №78       </w:t>
      </w:r>
      <w:proofErr w:type="spellStart"/>
      <w:r>
        <w:rPr>
          <w:rFonts w:ascii="Times New Roman" w:hAnsi="Times New Roman" w:cs="Times New Roman"/>
        </w:rPr>
        <w:t>Ризванова</w:t>
      </w:r>
      <w:proofErr w:type="spellEnd"/>
      <w:r>
        <w:rPr>
          <w:rFonts w:ascii="Times New Roman" w:hAnsi="Times New Roman" w:cs="Times New Roman"/>
        </w:rPr>
        <w:t xml:space="preserve"> А.К.</w:t>
      </w: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65C3" w:rsidRDefault="00F065C3" w:rsidP="00132C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065C3" w:rsidRDefault="00F065C3" w:rsidP="00132C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F4270" w:rsidRDefault="00CF4270" w:rsidP="00132C2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676C" w:rsidRDefault="002C676C">
      <w:bookmarkStart w:id="0" w:name="_GoBack"/>
      <w:bookmarkEnd w:id="0"/>
    </w:p>
    <w:sectPr w:rsidR="002C676C" w:rsidSect="00132C2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85"/>
    <w:rsid w:val="00132C2B"/>
    <w:rsid w:val="002C676C"/>
    <w:rsid w:val="003152C6"/>
    <w:rsid w:val="003B37CE"/>
    <w:rsid w:val="0066714D"/>
    <w:rsid w:val="00782985"/>
    <w:rsid w:val="00CF4270"/>
    <w:rsid w:val="00F065C3"/>
    <w:rsid w:val="00F9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2C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C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C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C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C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C2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C2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C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C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2C2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2C2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2C2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2C2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32C2B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32C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32C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132C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2C2B"/>
    <w:rPr>
      <w:color w:val="800080" w:themeColor="followedHyperlink"/>
      <w:u w:val="single"/>
    </w:rPr>
  </w:style>
  <w:style w:type="paragraph" w:styleId="a5">
    <w:name w:val="caption"/>
    <w:basedOn w:val="a"/>
    <w:next w:val="a"/>
    <w:uiPriority w:val="35"/>
    <w:semiHidden/>
    <w:unhideWhenUsed/>
    <w:qFormat/>
    <w:rsid w:val="00132C2B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32C2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32C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32C2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132C2B"/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paragraph" w:styleId="21">
    <w:name w:val="Body Text 2"/>
    <w:basedOn w:val="a"/>
    <w:link w:val="22"/>
    <w:semiHidden/>
    <w:unhideWhenUsed/>
    <w:rsid w:val="00132C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semiHidden/>
    <w:rsid w:val="00132C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32C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32C2B"/>
    <w:rPr>
      <w:rFonts w:eastAsiaTheme="minorEastAsia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2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132C2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32C2B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132C2B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132C2B"/>
    <w:rPr>
      <w:rFonts w:eastAsiaTheme="minorEastAsia"/>
      <w:i/>
      <w:iCs/>
      <w:color w:val="000000" w:themeColor="text1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132C2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132C2B"/>
    <w:rPr>
      <w:rFonts w:eastAsiaTheme="majorEastAsia" w:cstheme="majorBidi"/>
      <w:b/>
      <w:bCs/>
      <w:i/>
      <w:iCs/>
      <w:color w:val="4F81BD" w:themeColor="accent1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132C2B"/>
    <w:pPr>
      <w:outlineLvl w:val="9"/>
    </w:pPr>
  </w:style>
  <w:style w:type="paragraph" w:customStyle="1" w:styleId="ConsPlusNonformat">
    <w:name w:val="ConsPlusNonformat"/>
    <w:uiPriority w:val="99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Subtle Emphasis"/>
    <w:uiPriority w:val="19"/>
    <w:qFormat/>
    <w:rsid w:val="00132C2B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132C2B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132C2B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132C2B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132C2B"/>
    <w:rPr>
      <w:b/>
      <w:bCs/>
      <w:smallCaps/>
      <w:spacing w:val="5"/>
    </w:rPr>
  </w:style>
  <w:style w:type="table" w:styleId="af6">
    <w:name w:val="Table Grid"/>
    <w:basedOn w:val="a1"/>
    <w:uiPriority w:val="59"/>
    <w:rsid w:val="00132C2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2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32C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2C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2C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2C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2C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2C2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2C2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2C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2C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C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32C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2C2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2C2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32C2B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32C2B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32C2B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32C2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32C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basedOn w:val="a0"/>
    <w:semiHidden/>
    <w:unhideWhenUsed/>
    <w:rsid w:val="00132C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32C2B"/>
    <w:rPr>
      <w:color w:val="800080" w:themeColor="followedHyperlink"/>
      <w:u w:val="single"/>
    </w:rPr>
  </w:style>
  <w:style w:type="paragraph" w:styleId="a5">
    <w:name w:val="caption"/>
    <w:basedOn w:val="a"/>
    <w:next w:val="a"/>
    <w:uiPriority w:val="35"/>
    <w:semiHidden/>
    <w:unhideWhenUsed/>
    <w:qFormat/>
    <w:rsid w:val="00132C2B"/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32C2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32C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132C2B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132C2B"/>
    <w:rPr>
      <w:rFonts w:asciiTheme="majorHAnsi" w:eastAsiaTheme="majorEastAsia" w:hAnsiTheme="majorHAnsi" w:cstheme="majorBidi"/>
      <w:i/>
      <w:iCs/>
      <w:color w:val="4F81BD" w:themeColor="accent1"/>
      <w:spacing w:val="15"/>
      <w:lang w:eastAsia="ru-RU"/>
    </w:rPr>
  </w:style>
  <w:style w:type="paragraph" w:styleId="21">
    <w:name w:val="Body Text 2"/>
    <w:basedOn w:val="a"/>
    <w:link w:val="22"/>
    <w:semiHidden/>
    <w:unhideWhenUsed/>
    <w:rsid w:val="00132C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semiHidden/>
    <w:rsid w:val="00132C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132C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32C2B"/>
    <w:rPr>
      <w:rFonts w:eastAsiaTheme="minorEastAsia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3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2C2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132C2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32C2B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132C2B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132C2B"/>
    <w:rPr>
      <w:rFonts w:eastAsiaTheme="minorEastAsia"/>
      <w:i/>
      <w:iCs/>
      <w:color w:val="000000" w:themeColor="text1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132C2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132C2B"/>
    <w:rPr>
      <w:rFonts w:eastAsiaTheme="majorEastAsia" w:cstheme="majorBidi"/>
      <w:b/>
      <w:bCs/>
      <w:i/>
      <w:iCs/>
      <w:color w:val="4F81BD" w:themeColor="accent1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132C2B"/>
    <w:pPr>
      <w:outlineLvl w:val="9"/>
    </w:pPr>
  </w:style>
  <w:style w:type="paragraph" w:customStyle="1" w:styleId="ConsPlusNonformat">
    <w:name w:val="ConsPlusNonformat"/>
    <w:uiPriority w:val="99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132C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Subtle Emphasis"/>
    <w:uiPriority w:val="19"/>
    <w:qFormat/>
    <w:rsid w:val="00132C2B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132C2B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132C2B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132C2B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132C2B"/>
    <w:rPr>
      <w:b/>
      <w:bCs/>
      <w:smallCaps/>
      <w:spacing w:val="5"/>
    </w:rPr>
  </w:style>
  <w:style w:type="table" w:styleId="af6">
    <w:name w:val="Table Grid"/>
    <w:basedOn w:val="a1"/>
    <w:uiPriority w:val="59"/>
    <w:rsid w:val="00132C2B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1408</Words>
  <Characters>8031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№78</dc:creator>
  <cp:keywords/>
  <dc:description/>
  <cp:lastModifiedBy>Детский Сад №78</cp:lastModifiedBy>
  <cp:revision>10</cp:revision>
  <dcterms:created xsi:type="dcterms:W3CDTF">2020-01-09T13:20:00Z</dcterms:created>
  <dcterms:modified xsi:type="dcterms:W3CDTF">2020-12-07T12:14:00Z</dcterms:modified>
</cp:coreProperties>
</file>